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D87" w:rsidRPr="00E83D87" w:rsidRDefault="00520D2E" w:rsidP="00DD344D">
      <w:pPr>
        <w:spacing w:before="40" w:after="300" w:line="240" w:lineRule="auto"/>
        <w:ind w:left="1276"/>
        <w:rPr>
          <w:rFonts w:ascii="Arial Nova Cond" w:hAnsi="Arial Nova Cond" w:cs="Segoe UI Semilight"/>
          <w:color w:val="019FC6"/>
          <w:sz w:val="20"/>
        </w:rPr>
      </w:pPr>
      <w:r w:rsidRPr="00E83D87">
        <w:rPr>
          <w:rFonts w:ascii="Arial Nova Cond" w:hAnsi="Arial Nova Cond" w:cs="Helvetica"/>
          <w:b/>
          <w:i/>
          <w:noProof/>
          <w:color w:val="019FC6"/>
          <w:sz w:val="20"/>
          <w:szCs w:val="21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-193675</wp:posOffset>
            </wp:positionV>
            <wp:extent cx="676800" cy="666000"/>
            <wp:effectExtent l="0" t="0" r="0" b="1270"/>
            <wp:wrapNone/>
            <wp:docPr id="19" name="Immagine 19" descr="ego-creanet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ego-creanet_original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" cy="6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8DA" w:rsidRPr="00E83D87">
        <w:rPr>
          <w:rFonts w:ascii="Arial Nova Cond" w:hAnsi="Arial Nova Cond" w:cs="Segoe UI Semilight"/>
          <w:color w:val="019FC6"/>
          <w:sz w:val="24"/>
        </w:rPr>
        <w:t xml:space="preserve">EGO-CreaNET organizza il </w:t>
      </w:r>
      <w:r w:rsidR="005A02F0" w:rsidRPr="00E83D87">
        <w:rPr>
          <w:rFonts w:ascii="Arial Nova Cond" w:hAnsi="Arial Nova Cond" w:cs="Segoe UI Semilight"/>
          <w:color w:val="019FC6"/>
          <w:sz w:val="24"/>
        </w:rPr>
        <w:t>seminario</w:t>
      </w:r>
      <w:r w:rsidR="00E83D87">
        <w:rPr>
          <w:rFonts w:ascii="Arial Nova Cond" w:hAnsi="Arial Nova Cond" w:cs="Segoe UI Semilight"/>
          <w:color w:val="019FC6"/>
          <w:sz w:val="20"/>
        </w:rPr>
        <w:t>:</w:t>
      </w:r>
    </w:p>
    <w:p w:rsidR="004E31C2" w:rsidRPr="001D51E6" w:rsidRDefault="00F23A15" w:rsidP="00E83D87">
      <w:pPr>
        <w:spacing w:before="180" w:after="0" w:line="216" w:lineRule="auto"/>
        <w:jc w:val="center"/>
        <w:rPr>
          <w:rFonts w:ascii="Segoe UI Semibold" w:hAnsi="Segoe UI Semibold"/>
          <w:color w:val="11950B"/>
          <w:sz w:val="40"/>
        </w:rPr>
      </w:pPr>
      <w:r w:rsidRPr="00AB4D54">
        <w:rPr>
          <w:rFonts w:ascii="Segoe UI Semibold" w:hAnsi="Segoe UI Semibold"/>
          <w:color w:val="1B890B"/>
          <w:sz w:val="40"/>
        </w:rPr>
        <w:t>IL FUTURO DELL’</w:t>
      </w:r>
      <w:r w:rsidR="004E31C2" w:rsidRPr="00AB4D54">
        <w:rPr>
          <w:rFonts w:ascii="Segoe UI Semibold" w:hAnsi="Segoe UI Semibold"/>
          <w:color w:val="1B890B"/>
          <w:sz w:val="40"/>
        </w:rPr>
        <w:t>EXPO IN TOSCANA:</w:t>
      </w:r>
      <w:r w:rsidR="005A02F0">
        <w:rPr>
          <w:rFonts w:ascii="Segoe UI Semibold" w:hAnsi="Segoe UI Semibold"/>
          <w:color w:val="1B890B"/>
          <w:sz w:val="40"/>
        </w:rPr>
        <w:br/>
      </w:r>
      <w:r w:rsidR="004E31C2" w:rsidRPr="00AB4D54">
        <w:rPr>
          <w:rFonts w:ascii="Segoe UI Semibold" w:hAnsi="Segoe UI Semibold"/>
          <w:color w:val="1B890B"/>
          <w:sz w:val="40"/>
        </w:rPr>
        <w:t xml:space="preserve">SICUREZZA </w:t>
      </w:r>
      <w:r w:rsidR="004E31C2" w:rsidRPr="007226D7">
        <w:rPr>
          <w:rFonts w:ascii="Segoe UI Semibold" w:hAnsi="Segoe UI Semibold"/>
          <w:color w:val="1B890B"/>
          <w:sz w:val="40"/>
        </w:rPr>
        <w:t>NUTRACEUTICA</w:t>
      </w:r>
      <w:r w:rsidR="004E31C2" w:rsidRPr="00AB4D54">
        <w:rPr>
          <w:rFonts w:ascii="Segoe UI Semibold" w:hAnsi="Segoe UI Semibold"/>
          <w:color w:val="1B890B"/>
          <w:sz w:val="40"/>
        </w:rPr>
        <w:t xml:space="preserve"> E SVILUPPO</w:t>
      </w:r>
    </w:p>
    <w:p w:rsidR="001E1969" w:rsidRPr="00E83D87" w:rsidRDefault="001D51E6" w:rsidP="00DD344D">
      <w:pPr>
        <w:tabs>
          <w:tab w:val="left" w:pos="2694"/>
        </w:tabs>
        <w:spacing w:before="60" w:line="240" w:lineRule="auto"/>
        <w:jc w:val="center"/>
        <w:rPr>
          <w:rFonts w:ascii="Segoe UI Semibold" w:hAnsi="Segoe UI Semibold"/>
          <w:color w:val="FF191B"/>
          <w:sz w:val="40"/>
        </w:rPr>
      </w:pPr>
      <w:r w:rsidRPr="00E83D87">
        <w:rPr>
          <w:rFonts w:ascii="Segoe UI Semibold" w:hAnsi="Segoe UI Semibold"/>
          <w:color w:val="FF191B"/>
          <w:sz w:val="40"/>
        </w:rPr>
        <w:t>FOCUS</w:t>
      </w:r>
      <w:r w:rsidR="003F60FD" w:rsidRPr="00E83D87">
        <w:rPr>
          <w:rFonts w:ascii="Segoe UI Semibold" w:hAnsi="Segoe UI Semibold"/>
          <w:color w:val="FF191B"/>
          <w:sz w:val="40"/>
        </w:rPr>
        <w:t>:</w:t>
      </w:r>
      <w:r w:rsidR="00460EFA" w:rsidRPr="00E83D87">
        <w:rPr>
          <w:rFonts w:ascii="Segoe UI Semibold" w:hAnsi="Segoe UI Semibold"/>
          <w:color w:val="FF191B"/>
          <w:sz w:val="40"/>
        </w:rPr>
        <w:t xml:space="preserve"> </w:t>
      </w:r>
      <w:r w:rsidR="004E31C2" w:rsidRPr="007226D7">
        <w:rPr>
          <w:rFonts w:ascii="Segoe UI Semibold" w:hAnsi="Segoe UI Semibold"/>
          <w:color w:val="FF191B"/>
          <w:sz w:val="40"/>
        </w:rPr>
        <w:t>AREA</w:t>
      </w:r>
      <w:r w:rsidR="004E31C2" w:rsidRPr="00E83D87">
        <w:rPr>
          <w:rFonts w:ascii="Segoe UI Semibold" w:hAnsi="Segoe UI Semibold"/>
          <w:color w:val="FF191B"/>
          <w:sz w:val="40"/>
        </w:rPr>
        <w:t xml:space="preserve"> GEOTERMICA</w:t>
      </w:r>
    </w:p>
    <w:p w:rsidR="00E83D87" w:rsidRPr="00461806" w:rsidRDefault="004E31C2" w:rsidP="00E83D87">
      <w:pPr>
        <w:tabs>
          <w:tab w:val="center" w:pos="5031"/>
          <w:tab w:val="left" w:pos="7756"/>
        </w:tabs>
        <w:spacing w:after="40" w:line="240" w:lineRule="auto"/>
        <w:jc w:val="center"/>
        <w:rPr>
          <w:rFonts w:ascii="Segoe UI Semilight" w:hAnsi="Segoe UI Semilight" w:cs="Segoe UI Semilight"/>
          <w:color w:val="595959" w:themeColor="text1" w:themeTint="A6"/>
        </w:rPr>
      </w:pPr>
      <w:r w:rsidRPr="00461806">
        <w:rPr>
          <w:rFonts w:ascii="Segoe UI Semilight" w:hAnsi="Segoe UI Semilight" w:cs="Segoe UI Semilight"/>
          <w:color w:val="595959" w:themeColor="text1" w:themeTint="A6"/>
        </w:rPr>
        <w:t>30</w:t>
      </w:r>
      <w:r w:rsidR="0082198F" w:rsidRPr="00461806">
        <w:rPr>
          <w:rFonts w:ascii="Segoe UI Semilight" w:hAnsi="Segoe UI Semilight" w:cs="Segoe UI Semilight"/>
          <w:color w:val="595959" w:themeColor="text1" w:themeTint="A6"/>
        </w:rPr>
        <w:t xml:space="preserve"> </w:t>
      </w:r>
      <w:r w:rsidRPr="00461806">
        <w:rPr>
          <w:rFonts w:ascii="Segoe UI Semilight" w:hAnsi="Segoe UI Semilight" w:cs="Segoe UI Semilight"/>
          <w:color w:val="595959" w:themeColor="text1" w:themeTint="A6"/>
        </w:rPr>
        <w:t xml:space="preserve">marzo </w:t>
      </w:r>
      <w:r w:rsidR="001A31D9" w:rsidRPr="00461806">
        <w:rPr>
          <w:rFonts w:ascii="Segoe UI Semilight" w:hAnsi="Segoe UI Semilight" w:cs="Segoe UI Semilight"/>
          <w:color w:val="595959" w:themeColor="text1" w:themeTint="A6"/>
        </w:rPr>
        <w:t>201</w:t>
      </w:r>
      <w:r w:rsidRPr="00461806">
        <w:rPr>
          <w:rFonts w:ascii="Segoe UI Semilight" w:hAnsi="Segoe UI Semilight" w:cs="Segoe UI Semilight"/>
          <w:color w:val="595959" w:themeColor="text1" w:themeTint="A6"/>
        </w:rPr>
        <w:t>6</w:t>
      </w:r>
      <w:r w:rsidR="001A31D9" w:rsidRPr="00461806">
        <w:rPr>
          <w:rFonts w:ascii="Segoe UI Semilight" w:hAnsi="Segoe UI Semilight" w:cs="Segoe UI Semilight"/>
          <w:color w:val="595959" w:themeColor="text1" w:themeTint="A6"/>
        </w:rPr>
        <w:t xml:space="preserve">, ore </w:t>
      </w:r>
      <w:r w:rsidR="00712373" w:rsidRPr="00461806">
        <w:rPr>
          <w:rFonts w:ascii="Segoe UI Semilight" w:hAnsi="Segoe UI Semilight" w:cs="Segoe UI Semilight"/>
          <w:color w:val="595959" w:themeColor="text1" w:themeTint="A6"/>
        </w:rPr>
        <w:t>9</w:t>
      </w:r>
      <w:r w:rsidR="001A31D9" w:rsidRPr="00461806">
        <w:rPr>
          <w:rFonts w:ascii="Segoe UI Semilight" w:hAnsi="Segoe UI Semilight" w:cs="Segoe UI Semilight"/>
          <w:color w:val="595959" w:themeColor="text1" w:themeTint="A6"/>
        </w:rPr>
        <w:t>:</w:t>
      </w:r>
      <w:r w:rsidR="00D06FBD">
        <w:rPr>
          <w:rFonts w:ascii="Segoe UI Semilight" w:hAnsi="Segoe UI Semilight" w:cs="Segoe UI Semilight"/>
          <w:color w:val="595959" w:themeColor="text1" w:themeTint="A6"/>
        </w:rPr>
        <w:t>0</w:t>
      </w:r>
      <w:r w:rsidR="001A31D9" w:rsidRPr="00461806">
        <w:rPr>
          <w:rFonts w:ascii="Segoe UI Semilight" w:hAnsi="Segoe UI Semilight" w:cs="Segoe UI Semilight"/>
          <w:color w:val="595959" w:themeColor="text1" w:themeTint="A6"/>
        </w:rPr>
        <w:t>0÷1</w:t>
      </w:r>
      <w:r w:rsidR="00712373" w:rsidRPr="00461806">
        <w:rPr>
          <w:rFonts w:ascii="Segoe UI Semilight" w:hAnsi="Segoe UI Semilight" w:cs="Segoe UI Semilight"/>
          <w:color w:val="595959" w:themeColor="text1" w:themeTint="A6"/>
        </w:rPr>
        <w:t>8</w:t>
      </w:r>
      <w:r w:rsidR="001A31D9" w:rsidRPr="00461806">
        <w:rPr>
          <w:rFonts w:ascii="Segoe UI Semilight" w:hAnsi="Segoe UI Semilight" w:cs="Segoe UI Semilight"/>
          <w:color w:val="595959" w:themeColor="text1" w:themeTint="A6"/>
        </w:rPr>
        <w:t>:</w:t>
      </w:r>
      <w:r w:rsidR="003E1C75">
        <w:rPr>
          <w:rFonts w:ascii="Segoe UI Semilight" w:hAnsi="Segoe UI Semilight" w:cs="Segoe UI Semilight"/>
          <w:color w:val="595959" w:themeColor="text1" w:themeTint="A6"/>
        </w:rPr>
        <w:t>30</w:t>
      </w:r>
    </w:p>
    <w:p w:rsidR="001042BE" w:rsidRPr="00461806" w:rsidRDefault="004E31C2" w:rsidP="000D6521">
      <w:pPr>
        <w:tabs>
          <w:tab w:val="center" w:pos="5031"/>
          <w:tab w:val="left" w:pos="7756"/>
        </w:tabs>
        <w:spacing w:after="120" w:line="240" w:lineRule="auto"/>
        <w:jc w:val="center"/>
        <w:rPr>
          <w:rFonts w:ascii="Segoe UI Semilight" w:hAnsi="Segoe UI Semilight" w:cs="Segoe UI Semilight"/>
          <w:color w:val="595959" w:themeColor="text1" w:themeTint="A6"/>
        </w:rPr>
      </w:pPr>
      <w:r w:rsidRPr="00461806">
        <w:rPr>
          <w:rFonts w:ascii="Segoe UI Semilight" w:hAnsi="Segoe UI Semilight" w:cs="Segoe UI Semilight"/>
          <w:color w:val="595959" w:themeColor="text1" w:themeTint="A6"/>
        </w:rPr>
        <w:t>Aula Magna Accademia dei Georgofili, Logge Uffizi Corti, 50122 Firenze</w:t>
      </w:r>
    </w:p>
    <w:p w:rsidR="006A3EA2" w:rsidRPr="00DD344D" w:rsidRDefault="006A3EA2" w:rsidP="000218B0">
      <w:pPr>
        <w:spacing w:after="0" w:line="240" w:lineRule="auto"/>
        <w:rPr>
          <w:rFonts w:ascii="Segoe UI Semibold" w:hAnsi="Segoe UI Semibold"/>
          <w:color w:val="FF6600"/>
          <w:sz w:val="14"/>
        </w:rPr>
      </w:pPr>
    </w:p>
    <w:p w:rsidR="006240F0" w:rsidRPr="00DD344D" w:rsidRDefault="006240F0" w:rsidP="000218B0">
      <w:pPr>
        <w:spacing w:after="0" w:line="240" w:lineRule="auto"/>
        <w:rPr>
          <w:rFonts w:ascii="Segoe UI Semibold" w:hAnsi="Segoe UI Semibold"/>
          <w:color w:val="FF6600"/>
          <w:sz w:val="16"/>
        </w:rPr>
        <w:sectPr w:rsidR="006240F0" w:rsidRPr="00DD344D" w:rsidSect="00DD344D">
          <w:footerReference w:type="default" r:id="rId9"/>
          <w:pgSz w:w="11906" w:h="16838" w:code="9"/>
          <w:pgMar w:top="1021" w:right="851" w:bottom="2552" w:left="851" w:header="454" w:footer="397" w:gutter="0"/>
          <w:cols w:space="708"/>
          <w:docGrid w:linePitch="360"/>
        </w:sectPr>
      </w:pPr>
    </w:p>
    <w:p w:rsidR="00712373" w:rsidRPr="00EA7A18" w:rsidRDefault="0028651C" w:rsidP="00DD344D">
      <w:pPr>
        <w:spacing w:before="60" w:after="0" w:line="190" w:lineRule="auto"/>
        <w:jc w:val="both"/>
        <w:rPr>
          <w:rFonts w:ascii="Cambria" w:hAnsi="Cambria" w:cs="Segoe UI Semilight"/>
          <w:color w:val="595959" w:themeColor="text1" w:themeTint="A6"/>
          <w:sz w:val="18"/>
          <w:szCs w:val="17"/>
        </w:rPr>
      </w:pP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lastRenderedPageBreak/>
        <w:t>Il sem</w:t>
      </w:r>
      <w:r w:rsidR="00EA7A18">
        <w:rPr>
          <w:rFonts w:ascii="Cambria" w:hAnsi="Cambria" w:cs="Segoe UI Semilight"/>
          <w:color w:val="595959" w:themeColor="text1" w:themeTint="A6"/>
          <w:sz w:val="18"/>
          <w:szCs w:val="17"/>
        </w:rPr>
        <w:t>inario di studi intende dare se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>guito alla strategia sviluppata in EXPO 2015 “Alimentare il mondo ed Energia per la vita” ed alle recenti indicazioni di COP 21 a Parigi, favorendo l’integrazione tra geotermia, ambiente e prod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>u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>zione agro-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alimentare attraverso un cambio di strategia di sviluppo nel quadro innovativo dell’</w:t>
      </w:r>
      <w:r w:rsidRPr="007226D7">
        <w:rPr>
          <w:rFonts w:ascii="Cambria" w:hAnsi="Cambria" w:cs="Segoe UI Semilight"/>
          <w:color w:val="1B890B"/>
          <w:sz w:val="18"/>
          <w:szCs w:val="17"/>
        </w:rPr>
        <w:t>economia circolare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. Una co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r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 xml:space="preserve">retta transizione energetica verso le fonti rinnovabili e geotermiche, richiede di valorizzare un nuovo sistema di integrazione tra </w:t>
      </w:r>
      <w:r w:rsidRPr="007226D7">
        <w:rPr>
          <w:rFonts w:ascii="Cambria" w:hAnsi="Cambria" w:cs="Segoe UI Semilight"/>
          <w:color w:val="0F218C"/>
          <w:sz w:val="18"/>
          <w:szCs w:val="17"/>
        </w:rPr>
        <w:t>Ene</w:t>
      </w:r>
      <w:r w:rsidRPr="007226D7">
        <w:rPr>
          <w:rFonts w:ascii="Cambria" w:hAnsi="Cambria" w:cs="Segoe UI Semilight"/>
          <w:color w:val="0F218C"/>
          <w:sz w:val="18"/>
          <w:szCs w:val="17"/>
        </w:rPr>
        <w:t>r</w:t>
      </w:r>
      <w:r w:rsidRPr="007226D7">
        <w:rPr>
          <w:rFonts w:ascii="Cambria" w:hAnsi="Cambria" w:cs="Segoe UI Semilight"/>
          <w:color w:val="0F218C"/>
          <w:sz w:val="18"/>
          <w:szCs w:val="17"/>
        </w:rPr>
        <w:t>gia-Cibo-Ambiente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, per acceler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a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re il passaggio ad un’economia basata su un’innovazione produ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t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tiva e sociale mirata anche a una produzione agricola di qualità che abbia duplice funzione di svilu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p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po per il territorio e di aiuto per la prevenzione alla salute. Il s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e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minario propone lo sfruttamento geotermico per la generazione di energia elettrica e di calore per la produzione in serre di alimenti, microalghe, funghi ecc. ad elevato valore nutrizionale, ma anche per lo stoccaggio di CO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  <w:vertAlign w:val="subscript"/>
        </w:rPr>
        <w:t>2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. Questa è la ciclicità di una moderna econ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o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mia circolare, proposta come b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a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se strategica dello sviluppo eco-ecologico e sociale dell'area ge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o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termica in Toscana. In parallelo al dibattito scientifico/culturale, verrà organizzata una prelimin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a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 xml:space="preserve">re adesione ad un </w:t>
      </w:r>
      <w:r w:rsidRPr="007226D7">
        <w:rPr>
          <w:rFonts w:ascii="Cambria" w:hAnsi="Cambria" w:cs="Segoe UI Semilight"/>
          <w:color w:val="FF191B"/>
          <w:sz w:val="18"/>
          <w:szCs w:val="17"/>
        </w:rPr>
        <w:t>Gruppo di L</w:t>
      </w:r>
      <w:r w:rsidRPr="007226D7">
        <w:rPr>
          <w:rFonts w:ascii="Cambria" w:hAnsi="Cambria" w:cs="Segoe UI Semilight"/>
          <w:color w:val="FF191B"/>
          <w:sz w:val="18"/>
          <w:szCs w:val="17"/>
        </w:rPr>
        <w:t>a</w:t>
      </w:r>
      <w:r w:rsidRPr="007226D7">
        <w:rPr>
          <w:rFonts w:ascii="Cambria" w:hAnsi="Cambria" w:cs="Segoe UI Semilight"/>
          <w:color w:val="FF191B"/>
          <w:sz w:val="18"/>
          <w:szCs w:val="17"/>
        </w:rPr>
        <w:t xml:space="preserve">voro 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che coinvolga imprese e r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i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cercatori nella definizione di i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n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terventi concreti sull’integrazione tra geotermia, energia, cibo, a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m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biente, salute e economa circol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a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re. L’obiettivo è individuare sol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u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 xml:space="preserve">zioni e applicazioni della </w:t>
      </w:r>
      <w:r w:rsidRPr="007226D7">
        <w:rPr>
          <w:rFonts w:ascii="Cambria" w:hAnsi="Cambria" w:cs="Segoe UI Semilight"/>
          <w:color w:val="0F218C"/>
          <w:sz w:val="18"/>
          <w:szCs w:val="17"/>
        </w:rPr>
        <w:t>serrico</w:t>
      </w:r>
      <w:r w:rsidRPr="007226D7">
        <w:rPr>
          <w:rFonts w:ascii="Cambria" w:hAnsi="Cambria" w:cs="Segoe UI Semilight"/>
          <w:color w:val="0F218C"/>
          <w:sz w:val="18"/>
          <w:szCs w:val="17"/>
        </w:rPr>
        <w:t>l</w:t>
      </w:r>
      <w:r w:rsidRPr="007226D7">
        <w:rPr>
          <w:rFonts w:ascii="Cambria" w:hAnsi="Cambria" w:cs="Segoe UI Semilight"/>
          <w:color w:val="0F218C"/>
          <w:sz w:val="18"/>
          <w:szCs w:val="17"/>
        </w:rPr>
        <w:t>tura high tech in area geotermica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, finalizzate allo sviluppo di pr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o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 xml:space="preserve">cessi produttivi e tecnologici 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o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rientati a creare nuove opport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u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nità di crescita territoriale, in l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i</w:t>
      </w:r>
      <w:r w:rsidRPr="007226D7">
        <w:rPr>
          <w:rFonts w:ascii="Cambria" w:hAnsi="Cambria" w:cs="Segoe UI Semilight"/>
          <w:color w:val="595959" w:themeColor="text1" w:themeTint="A6"/>
          <w:sz w:val="18"/>
          <w:szCs w:val="17"/>
        </w:rPr>
        <w:t>nea con quanto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 xml:space="preserve"> emersa dalla ca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>r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 xml:space="preserve">ta di Milano </w:t>
      </w:r>
      <w:r w:rsidR="00EA7A18">
        <w:rPr>
          <w:rFonts w:ascii="Cambria" w:hAnsi="Cambria" w:cs="Segoe UI Semilight"/>
          <w:color w:val="595959" w:themeColor="text1" w:themeTint="A6"/>
          <w:sz w:val="18"/>
          <w:szCs w:val="17"/>
        </w:rPr>
        <w:t>EXPO 2015 e da COP 21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 xml:space="preserve"> Parigi, e da svilupparsi even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lastRenderedPageBreak/>
        <w:t>tualmente attraverso la present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>a</w:t>
      </w:r>
      <w:r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>zione di progetti di innovazione su bandi regionali o europei</w:t>
      </w:r>
      <w:r w:rsidR="00712373" w:rsidRPr="00EA7A18">
        <w:rPr>
          <w:rFonts w:ascii="Cambria" w:hAnsi="Cambria" w:cs="Segoe UI Semilight"/>
          <w:color w:val="595959" w:themeColor="text1" w:themeTint="A6"/>
          <w:sz w:val="18"/>
          <w:szCs w:val="17"/>
        </w:rPr>
        <w:t>.</w:t>
      </w:r>
    </w:p>
    <w:p w:rsidR="005B3331" w:rsidRPr="00DD344D" w:rsidRDefault="001042BE" w:rsidP="00EA7A18">
      <w:pPr>
        <w:spacing w:after="0" w:line="240" w:lineRule="auto"/>
        <w:ind w:right="-227"/>
        <w:rPr>
          <w:rFonts w:ascii="Segoe UI Semibold" w:hAnsi="Segoe UI Semibold"/>
          <w:b/>
          <w:color w:val="0F218C"/>
          <w:spacing w:val="50"/>
          <w:sz w:val="26"/>
          <w:szCs w:val="26"/>
        </w:rPr>
      </w:pPr>
      <w:r w:rsidRPr="00DD344D">
        <w:rPr>
          <w:rFonts w:ascii="Segoe UI Semibold" w:hAnsi="Segoe UI Semibold"/>
          <w:b/>
          <w:color w:val="0F218C"/>
          <w:spacing w:val="50"/>
          <w:sz w:val="26"/>
          <w:szCs w:val="26"/>
        </w:rPr>
        <w:t>PROGRAMMA</w:t>
      </w:r>
      <w:r w:rsidR="00712373" w:rsidRPr="00DD344D">
        <w:rPr>
          <w:rFonts w:ascii="Segoe UI Semibold" w:hAnsi="Segoe UI Semibold"/>
          <w:b/>
          <w:color w:val="0F218C"/>
          <w:spacing w:val="50"/>
          <w:sz w:val="26"/>
          <w:szCs w:val="26"/>
        </w:rPr>
        <w:t xml:space="preserve"> </w:t>
      </w:r>
    </w:p>
    <w:p w:rsidR="00EC5631" w:rsidRPr="003E0D10" w:rsidRDefault="00EC5631" w:rsidP="002C1F28">
      <w:pPr>
        <w:spacing w:before="100" w:afterLines="20" w:line="187" w:lineRule="auto"/>
        <w:ind w:left="425" w:right="-57" w:hanging="425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09:</w:t>
      </w:r>
      <w:r w:rsidR="002D0D6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00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Premessa: Area Geotermica Toscana</w:t>
      </w:r>
      <w:r w:rsidR="003E0D10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: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 da decrescita </w:t>
      </w:r>
      <w:r w:rsidR="003E0D10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a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 opportunità di inn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o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vazione locale, </w:t>
      </w:r>
      <w:r w:rsidR="00912701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Paolo Manzelli,</w:t>
      </w:r>
      <w:r w:rsidR="00461806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Presidente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Egocreanet</w:t>
      </w:r>
      <w:r w:rsidRPr="00DE185E">
        <w:rPr>
          <w:rFonts w:ascii="Segoe UI Semilight" w:hAnsi="Segoe UI Semilight" w:cs="Segoe UI Semilight"/>
          <w:i/>
          <w:color w:val="404040" w:themeColor="text1" w:themeTint="BF"/>
          <w:spacing w:val="-2"/>
          <w:sz w:val="18"/>
          <w:szCs w:val="17"/>
        </w:rPr>
        <w:t xml:space="preserve"> </w:t>
      </w:r>
    </w:p>
    <w:p w:rsidR="00712373" w:rsidRPr="00EA7A18" w:rsidRDefault="00712373" w:rsidP="002C1F28">
      <w:pPr>
        <w:spacing w:before="60" w:afterLines="10" w:line="187" w:lineRule="auto"/>
        <w:ind w:left="425" w:right="-57" w:hanging="425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09</w:t>
      </w:r>
      <w:r w:rsidR="0056538A"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:</w:t>
      </w:r>
      <w:r w:rsidR="00E30D3D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20</w:t>
      </w:r>
      <w:bookmarkStart w:id="0" w:name="_GoBack"/>
      <w:bookmarkEnd w:id="0"/>
      <w:r w:rsidR="0056538A"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="0056538A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Saluti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 </w:t>
      </w:r>
      <w:r w:rsidR="004430D8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introduttivi e inquadramento della giornata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:</w:t>
      </w:r>
    </w:p>
    <w:p w:rsidR="00712373" w:rsidRDefault="00712373" w:rsidP="00222701">
      <w:pPr>
        <w:tabs>
          <w:tab w:val="left" w:pos="2268"/>
        </w:tabs>
        <w:spacing w:after="0" w:line="187" w:lineRule="auto"/>
        <w:ind w:left="425" w:right="-57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Giampiero Maracchi</w:t>
      </w:r>
      <w:r w:rsidR="00912701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</w:t>
      </w:r>
      <w:r w:rsidR="00EC5631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Presidente 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Accademia Georgofili</w:t>
      </w:r>
    </w:p>
    <w:p w:rsidR="00DD344D" w:rsidRPr="00EA7A18" w:rsidRDefault="00DD344D" w:rsidP="00222701">
      <w:pPr>
        <w:tabs>
          <w:tab w:val="left" w:pos="2268"/>
        </w:tabs>
        <w:spacing w:after="0" w:line="187" w:lineRule="auto"/>
        <w:ind w:left="425" w:right="-57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Marco Remaschi, Assessore Agricoltura Regione Toscana</w:t>
      </w:r>
    </w:p>
    <w:p w:rsidR="004430D8" w:rsidRPr="00EA7A18" w:rsidRDefault="004430D8" w:rsidP="00222701">
      <w:pPr>
        <w:tabs>
          <w:tab w:val="left" w:pos="2268"/>
        </w:tabs>
        <w:spacing w:after="0" w:line="187" w:lineRule="auto"/>
        <w:ind w:left="425" w:right="-57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Loris Martignoni</w:t>
      </w:r>
      <w:r w:rsidR="00912701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Sindaco Pomarance</w:t>
      </w:r>
    </w:p>
    <w:p w:rsidR="004430D8" w:rsidRDefault="004430D8" w:rsidP="00222701">
      <w:pPr>
        <w:tabs>
          <w:tab w:val="left" w:pos="2268"/>
        </w:tabs>
        <w:spacing w:after="0" w:line="187" w:lineRule="auto"/>
        <w:ind w:left="425" w:right="-57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Federico Balocchi</w:t>
      </w:r>
      <w:r w:rsidR="00912701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Sindaco Santa Fiora </w:t>
      </w:r>
    </w:p>
    <w:p w:rsidR="003E1C75" w:rsidRPr="00EA7A18" w:rsidRDefault="003E1C75" w:rsidP="00222701">
      <w:pPr>
        <w:tabs>
          <w:tab w:val="left" w:pos="2268"/>
        </w:tabs>
        <w:spacing w:after="0" w:line="187" w:lineRule="auto"/>
        <w:ind w:left="425" w:right="-57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3E1C75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Nicola Verruzzi</w:t>
      </w:r>
      <w:r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, </w:t>
      </w:r>
      <w:r w:rsidRPr="003E1C75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Sindaco Montieri</w:t>
      </w:r>
    </w:p>
    <w:p w:rsidR="004430D8" w:rsidRPr="00EA7A18" w:rsidRDefault="00912701" w:rsidP="00222701">
      <w:pPr>
        <w:tabs>
          <w:tab w:val="left" w:pos="2268"/>
        </w:tabs>
        <w:spacing w:after="0" w:line="187" w:lineRule="auto"/>
        <w:ind w:left="425" w:right="-57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Andrea Arnone,</w:t>
      </w:r>
      <w:r w:rsidR="004430D8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Prorettore Università 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di </w:t>
      </w:r>
      <w:r w:rsidR="004430D8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Firenze</w:t>
      </w:r>
    </w:p>
    <w:p w:rsidR="004430D8" w:rsidRPr="00EA7A18" w:rsidRDefault="004430D8" w:rsidP="00222701">
      <w:pPr>
        <w:tabs>
          <w:tab w:val="left" w:pos="2268"/>
        </w:tabs>
        <w:spacing w:after="0" w:line="187" w:lineRule="auto"/>
        <w:ind w:left="425" w:right="-57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Francesco Cipriani</w:t>
      </w:r>
      <w:r w:rsidR="00912701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Direttore ARS Toscana </w:t>
      </w:r>
    </w:p>
    <w:p w:rsidR="004430D8" w:rsidRPr="00EA7A18" w:rsidRDefault="004430D8" w:rsidP="002C1F28">
      <w:pPr>
        <w:tabs>
          <w:tab w:val="left" w:pos="2268"/>
        </w:tabs>
        <w:spacing w:afterLines="20" w:line="187" w:lineRule="auto"/>
        <w:ind w:left="426" w:right="-57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Nicola Marcucci</w:t>
      </w:r>
      <w:r w:rsidR="00912701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Presidente Distretto Tecnologico Energie Rinnovabili</w:t>
      </w:r>
    </w:p>
    <w:p w:rsidR="00DD344D" w:rsidRPr="006C0116" w:rsidRDefault="00DD344D" w:rsidP="00DD344D">
      <w:pPr>
        <w:tabs>
          <w:tab w:val="left" w:pos="567"/>
        </w:tabs>
        <w:spacing w:before="80" w:after="0" w:line="187" w:lineRule="auto"/>
        <w:ind w:left="567" w:right="-57" w:hanging="567"/>
        <w:jc w:val="both"/>
        <w:rPr>
          <w:rFonts w:ascii="Bookman Old Style" w:hAnsi="Bookman Old Style" w:cs="Segoe UI Semilight"/>
          <w:color w:val="019FC6"/>
          <w:spacing w:val="-2"/>
          <w:sz w:val="14"/>
          <w:szCs w:val="19"/>
        </w:rPr>
      </w:pPr>
      <w:r>
        <w:rPr>
          <w:rFonts w:ascii="Bookman Old Style" w:hAnsi="Bookman Old Style" w:cs="Segoe UI Semilight"/>
          <w:color w:val="019FC6"/>
          <w:spacing w:val="-2"/>
          <w:sz w:val="14"/>
          <w:szCs w:val="19"/>
        </w:rPr>
        <w:t xml:space="preserve">INTRODUZIONE </w:t>
      </w:r>
    </w:p>
    <w:p w:rsidR="00712373" w:rsidRPr="00EA7A18" w:rsidRDefault="00712373" w:rsidP="002C1F28">
      <w:pPr>
        <w:spacing w:afterLines="20" w:line="187" w:lineRule="auto"/>
        <w:ind w:left="425" w:right="-57" w:hanging="425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7"/>
          <w:szCs w:val="17"/>
        </w:rPr>
        <w:t>10:</w:t>
      </w:r>
      <w:r w:rsidR="00E30D3D">
        <w:rPr>
          <w:rFonts w:ascii="Segoe UI Semilight" w:hAnsi="Segoe UI Semilight" w:cs="Segoe UI Semilight"/>
          <w:color w:val="808080" w:themeColor="background1" w:themeShade="80"/>
          <w:spacing w:val="-2"/>
          <w:sz w:val="17"/>
          <w:szCs w:val="17"/>
        </w:rPr>
        <w:t>45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="006858FC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Geotermia, quale volano di sviluppo per un territorio?</w:t>
      </w:r>
      <w:r w:rsidR="0028651C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Roberto Bonciani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Enel Green Power </w:t>
      </w:r>
    </w:p>
    <w:p w:rsidR="005A02F0" w:rsidRPr="006C0116" w:rsidRDefault="005A02F0" w:rsidP="00DD344D">
      <w:pPr>
        <w:tabs>
          <w:tab w:val="left" w:pos="567"/>
        </w:tabs>
        <w:spacing w:before="80" w:after="0" w:line="187" w:lineRule="auto"/>
        <w:ind w:left="567" w:right="-57" w:hanging="567"/>
        <w:jc w:val="both"/>
        <w:rPr>
          <w:rFonts w:ascii="Bookman Old Style" w:hAnsi="Bookman Old Style" w:cs="Segoe UI Semilight"/>
          <w:color w:val="019FC6"/>
          <w:spacing w:val="-2"/>
          <w:sz w:val="14"/>
          <w:szCs w:val="19"/>
        </w:rPr>
      </w:pPr>
      <w:r w:rsidRPr="006C0116">
        <w:rPr>
          <w:rFonts w:ascii="Bookman Old Style" w:hAnsi="Bookman Old Style" w:cs="Segoe UI Semilight"/>
          <w:color w:val="019FC6"/>
          <w:spacing w:val="-2"/>
          <w:sz w:val="14"/>
          <w:szCs w:val="19"/>
        </w:rPr>
        <w:t>TEMA: TRANSIZIONE ENERGETICA</w:t>
      </w:r>
      <w:r w:rsidR="00357DCA">
        <w:rPr>
          <w:rFonts w:ascii="Bookman Old Style" w:hAnsi="Bookman Old Style" w:cs="Segoe UI Semilight"/>
          <w:color w:val="019FC6"/>
          <w:spacing w:val="-2"/>
          <w:sz w:val="14"/>
          <w:szCs w:val="19"/>
        </w:rPr>
        <w:t xml:space="preserve"> </w:t>
      </w:r>
    </w:p>
    <w:p w:rsidR="00712373" w:rsidRPr="009B41F1" w:rsidRDefault="00712373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8"/>
          <w:szCs w:val="17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11:</w:t>
      </w:r>
      <w:r w:rsidR="00E30D3D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15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Qualche nu</w:t>
      </w:r>
      <w:r w:rsidR="00357DCA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ova idea per lo sviluppo della g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eotermia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Ennio Carnevale, Ingegneria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Università Firenze</w:t>
      </w:r>
      <w:r w:rsidRPr="009B41F1">
        <w:rPr>
          <w:rFonts w:ascii="Segoe UI Semilight" w:hAnsi="Segoe UI Semilight" w:cs="Segoe UI Semilight"/>
          <w:color w:val="404040" w:themeColor="text1" w:themeTint="BF"/>
          <w:spacing w:val="-2"/>
          <w:sz w:val="18"/>
          <w:szCs w:val="17"/>
        </w:rPr>
        <w:t xml:space="preserve"> </w:t>
      </w:r>
    </w:p>
    <w:p w:rsidR="00712373" w:rsidRPr="009B41F1" w:rsidRDefault="00712373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8"/>
          <w:szCs w:val="17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11:</w:t>
      </w:r>
      <w:r w:rsidR="00E30D3D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45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Ibridizzazione dei </w:t>
      </w:r>
      <w:r w:rsidR="000D6521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sistemi solari con la geotermia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Maurizio de Lucia, Ingegneria Un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i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versità Firenze</w:t>
      </w:r>
    </w:p>
    <w:p w:rsidR="00712373" w:rsidRPr="00EA7A18" w:rsidRDefault="00712373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12:</w:t>
      </w:r>
      <w:r w:rsidR="00E30D3D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15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Geotermia a bassa temperatura</w:t>
      </w:r>
      <w:r w:rsidR="00950501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,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 impianti ed integrazioni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Alessandro Sbrana,</w:t>
      </w:r>
      <w:r w:rsidR="00461806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Ge</w:t>
      </w:r>
      <w:r w:rsidR="00461806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o</w:t>
      </w:r>
      <w:r w:rsidR="00461806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logia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Università Pisa</w:t>
      </w:r>
    </w:p>
    <w:p w:rsidR="001C71FB" w:rsidRPr="00EA7A18" w:rsidRDefault="0056538A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</w:t>
      </w:r>
      <w:r w:rsidR="00712373"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2</w:t>
      </w: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:</w:t>
      </w:r>
      <w:r w:rsidR="00E30D3D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45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="00712373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Dove, quando, perché, come geotermia in stile Vigor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Adele Manzella,</w:t>
      </w:r>
      <w:r w:rsidR="00712373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</w:t>
      </w:r>
      <w:r w:rsidR="00461806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IIRG </w:t>
      </w:r>
      <w:r w:rsidR="00712373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CNR P</w:t>
      </w:r>
      <w:r w:rsidR="00712373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i</w:t>
      </w:r>
      <w:r w:rsidR="00712373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sa</w:t>
      </w:r>
    </w:p>
    <w:p w:rsidR="000815DC" w:rsidRPr="00EA7A18" w:rsidRDefault="002D0D60" w:rsidP="00DD344D">
      <w:pPr>
        <w:spacing w:before="100" w:after="100" w:line="187" w:lineRule="auto"/>
        <w:ind w:left="425" w:right="-57" w:hanging="425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i/>
          <w:color w:val="808080" w:themeColor="background1" w:themeShade="80"/>
          <w:spacing w:val="-2"/>
          <w:sz w:val="16"/>
          <w:szCs w:val="17"/>
        </w:rPr>
        <w:t>13:</w:t>
      </w:r>
      <w:r w:rsidR="00E30D3D">
        <w:rPr>
          <w:rFonts w:ascii="Segoe UI Semilight" w:hAnsi="Segoe UI Semilight" w:cs="Segoe UI Semilight"/>
          <w:i/>
          <w:color w:val="808080" w:themeColor="background1" w:themeShade="80"/>
          <w:spacing w:val="-2"/>
          <w:sz w:val="16"/>
          <w:szCs w:val="17"/>
        </w:rPr>
        <w:t>15</w:t>
      </w:r>
      <w:r w:rsidRPr="003E0D10"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ab/>
      </w:r>
      <w:r w:rsidRPr="002D0D60"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>PAUSA PRANZO</w:t>
      </w:r>
    </w:p>
    <w:p w:rsidR="005A02F0" w:rsidRPr="006C0116" w:rsidRDefault="005A02F0" w:rsidP="00DD344D">
      <w:pPr>
        <w:tabs>
          <w:tab w:val="left" w:pos="567"/>
        </w:tabs>
        <w:spacing w:before="120" w:after="0" w:line="187" w:lineRule="auto"/>
        <w:ind w:left="567" w:right="-57" w:hanging="567"/>
        <w:jc w:val="both"/>
        <w:rPr>
          <w:rFonts w:ascii="Bookman Old Style" w:hAnsi="Bookman Old Style" w:cs="Segoe UI Semilight"/>
          <w:color w:val="019FC6"/>
          <w:spacing w:val="-2"/>
          <w:sz w:val="14"/>
          <w:szCs w:val="19"/>
        </w:rPr>
      </w:pPr>
      <w:r w:rsidRPr="006C0116">
        <w:rPr>
          <w:rFonts w:ascii="Bookman Old Style" w:hAnsi="Bookman Old Style" w:cs="Segoe UI Semilight"/>
          <w:color w:val="019FC6"/>
          <w:spacing w:val="-2"/>
          <w:sz w:val="14"/>
          <w:szCs w:val="19"/>
        </w:rPr>
        <w:t>TEMA: FOOD, AMBIENTE</w:t>
      </w:r>
    </w:p>
    <w:p w:rsidR="00712373" w:rsidRPr="00EA7A18" w:rsidRDefault="0056538A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</w:t>
      </w:r>
      <w:r w:rsidR="00712373"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4</w:t>
      </w: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:</w:t>
      </w:r>
      <w:r w:rsidR="00712373"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30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="00712373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Serre </w:t>
      </w:r>
      <w:r w:rsidR="00357DCA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n</w:t>
      </w:r>
      <w:r w:rsidR="00712373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utraceutiche</w:t>
      </w:r>
      <w:r w:rsidR="00712373" w:rsidRPr="00EA7A18">
        <w:rPr>
          <w:rFonts w:ascii="Segoe UI Semilight" w:hAnsi="Segoe UI Semilight" w:cs="Segoe UI Semilight"/>
          <w:b/>
          <w:i/>
          <w:color w:val="404040" w:themeColor="text1" w:themeTint="BF"/>
          <w:spacing w:val="-2"/>
          <w:sz w:val="19"/>
          <w:szCs w:val="19"/>
        </w:rPr>
        <w:t xml:space="preserve">, </w:t>
      </w:r>
      <w:r w:rsidR="00712373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Giacomo Pietramellara</w:t>
      </w:r>
      <w:r w:rsidR="003E0D10" w:rsidRPr="00EA7A18">
        <w:rPr>
          <w:rFonts w:ascii="Segoe UI Semilight" w:hAnsi="Segoe UI Semilight" w:cs="Segoe UI Semilight"/>
          <w:b/>
          <w:i/>
          <w:color w:val="404040" w:themeColor="text1" w:themeTint="BF"/>
          <w:spacing w:val="-2"/>
          <w:sz w:val="19"/>
          <w:szCs w:val="19"/>
        </w:rPr>
        <w:t>,</w:t>
      </w:r>
      <w:r w:rsidR="00712373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Agricoltura Università Firenze</w:t>
      </w:r>
    </w:p>
    <w:p w:rsidR="00712373" w:rsidRPr="00EA7A18" w:rsidRDefault="00712373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15:00</w:t>
      </w:r>
      <w:r w:rsidRPr="003E0D10"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ab/>
      </w:r>
      <w:r w:rsidR="003E1C75" w:rsidRPr="003E1C75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Serre per la rigenerazione urbana in area </w:t>
      </w:r>
      <w:r w:rsidR="003E1C75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g</w:t>
      </w:r>
      <w:r w:rsidR="003E1C75" w:rsidRPr="003E1C75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eotermica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, Marco Sala, 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Architettura Un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i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versità Firenze </w:t>
      </w:r>
    </w:p>
    <w:p w:rsidR="00712373" w:rsidRPr="00EA7A18" w:rsidRDefault="003E1C75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15:</w:t>
      </w:r>
      <w:r w:rsidR="00712373"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30</w:t>
      </w:r>
      <w:r w:rsidR="00712373" w:rsidRPr="003E0D10"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ab/>
      </w:r>
      <w:r w:rsidR="00712373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Le culture in </w:t>
      </w:r>
      <w:r w:rsidR="00357DCA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serra tra mercato ed ambiente</w:t>
      </w:r>
      <w:r w:rsidR="00712373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Alberto Pardossi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</w:t>
      </w:r>
      <w:r w:rsidR="00712373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Agricoltura Università Pisa </w:t>
      </w:r>
    </w:p>
    <w:p w:rsidR="005A02F0" w:rsidRPr="006C0116" w:rsidRDefault="005A02F0" w:rsidP="00DD344D">
      <w:pPr>
        <w:tabs>
          <w:tab w:val="left" w:pos="567"/>
        </w:tabs>
        <w:spacing w:before="80" w:after="0" w:line="187" w:lineRule="auto"/>
        <w:ind w:left="567" w:right="-57" w:hanging="567"/>
        <w:jc w:val="both"/>
        <w:rPr>
          <w:rFonts w:ascii="Bookman Old Style" w:hAnsi="Bookman Old Style" w:cs="Segoe UI Semilight"/>
          <w:color w:val="019FC6"/>
          <w:spacing w:val="-2"/>
          <w:sz w:val="14"/>
          <w:szCs w:val="19"/>
        </w:rPr>
      </w:pPr>
      <w:r w:rsidRPr="006C0116">
        <w:rPr>
          <w:rFonts w:ascii="Bookman Old Style" w:hAnsi="Bookman Old Style" w:cs="Segoe UI Semilight"/>
          <w:color w:val="019FC6"/>
          <w:spacing w:val="-2"/>
          <w:sz w:val="14"/>
          <w:szCs w:val="19"/>
        </w:rPr>
        <w:t>TEMA: MICROALGHE E GEOTERMIA</w:t>
      </w:r>
    </w:p>
    <w:p w:rsidR="00712373" w:rsidRPr="00EA7A18" w:rsidRDefault="00712373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16</w:t>
      </w:r>
      <w:r w:rsidR="003E1C75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:</w:t>
      </w: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00</w:t>
      </w:r>
      <w:r w:rsidRPr="003E0D10"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ab/>
      </w:r>
      <w:r w:rsidR="00817A06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Colture di alghe: possono entrare a far parte della realtà agricola toscana?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Mario Tredici,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Agricoltura Università Firenze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  </w:t>
      </w:r>
    </w:p>
    <w:p w:rsidR="00712373" w:rsidRPr="00EA7A18" w:rsidRDefault="00712373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16</w:t>
      </w:r>
      <w:r w:rsidR="003E1C75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:</w:t>
      </w: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30</w:t>
      </w:r>
      <w:r w:rsidRPr="003E0D10"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ab/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Le nuove frontiere delle </w:t>
      </w:r>
      <w:r w:rsidR="00357DCA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microalghe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: alimenti funzionali, energia pulita, qualità delle acque, bio-fertilizzanti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Graziella Chini Zittelli,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</w:t>
      </w:r>
      <w:r w:rsidR="00461806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ISE 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CNR Firenze</w:t>
      </w:r>
    </w:p>
    <w:p w:rsidR="005A02F0" w:rsidRPr="006C0116" w:rsidRDefault="005A02F0" w:rsidP="00DD344D">
      <w:pPr>
        <w:tabs>
          <w:tab w:val="left" w:pos="567"/>
        </w:tabs>
        <w:spacing w:before="80" w:after="0" w:line="187" w:lineRule="auto"/>
        <w:ind w:left="567" w:right="-57" w:hanging="567"/>
        <w:jc w:val="both"/>
        <w:rPr>
          <w:rFonts w:ascii="Bookman Old Style" w:hAnsi="Bookman Old Style" w:cs="Segoe UI Semilight"/>
          <w:color w:val="019FC6"/>
          <w:spacing w:val="-2"/>
          <w:sz w:val="14"/>
          <w:szCs w:val="19"/>
        </w:rPr>
      </w:pPr>
      <w:r w:rsidRPr="006C0116">
        <w:rPr>
          <w:rFonts w:ascii="Bookman Old Style" w:hAnsi="Bookman Old Style" w:cs="Segoe UI Semilight"/>
          <w:color w:val="019FC6"/>
          <w:spacing w:val="-2"/>
          <w:sz w:val="14"/>
          <w:szCs w:val="19"/>
        </w:rPr>
        <w:t>TEMA: CATTURA, TRASFORMAZIONE E IMMAGAZZINAMENTO CO2</w:t>
      </w:r>
    </w:p>
    <w:p w:rsidR="00712373" w:rsidRPr="00EA7A18" w:rsidRDefault="00712373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17</w:t>
      </w:r>
      <w:r w:rsidR="003E1C75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:</w:t>
      </w: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00</w:t>
      </w:r>
      <w:r w:rsidRPr="003E0D10"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ab/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CO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  <w:vertAlign w:val="subscript"/>
        </w:rPr>
        <w:t>2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 </w:t>
      </w:r>
      <w:r w:rsidR="00F06DC2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da gas serra a materia prima per la produzione di sostanze commerciali</w:t>
      </w:r>
      <w:r w:rsidR="00BD2B2F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F. Ba</w:t>
      </w:r>
      <w:r w:rsidR="00BD2B2F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r</w:t>
      </w:r>
      <w:r w:rsidR="00BD2B2F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zagli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F.</w:t>
      </w:r>
      <w:r w:rsidR="00BD2B2F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Mani, M.</w:t>
      </w:r>
      <w:r w:rsidR="00BD2B2F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Peruzzini,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ICCOM CNR Firenze</w:t>
      </w:r>
    </w:p>
    <w:p w:rsidR="005A02F0" w:rsidRPr="006C0116" w:rsidRDefault="005A02F0" w:rsidP="00DD344D">
      <w:pPr>
        <w:tabs>
          <w:tab w:val="left" w:pos="567"/>
        </w:tabs>
        <w:spacing w:before="80" w:after="0" w:line="187" w:lineRule="auto"/>
        <w:ind w:left="567" w:right="-57" w:hanging="567"/>
        <w:jc w:val="both"/>
        <w:rPr>
          <w:rFonts w:ascii="Bookman Old Style" w:hAnsi="Bookman Old Style" w:cs="Segoe UI Semilight"/>
          <w:color w:val="019FC6"/>
          <w:spacing w:val="-2"/>
          <w:sz w:val="14"/>
          <w:szCs w:val="19"/>
        </w:rPr>
      </w:pPr>
      <w:r w:rsidRPr="006C0116">
        <w:rPr>
          <w:rFonts w:ascii="Bookman Old Style" w:hAnsi="Bookman Old Style" w:cs="Segoe UI Semilight"/>
          <w:color w:val="019FC6"/>
          <w:spacing w:val="-2"/>
          <w:sz w:val="14"/>
          <w:szCs w:val="19"/>
        </w:rPr>
        <w:t>TEMA: COMUNICAZIONE E DISSEMINAZIONE DELLA INNOVAZIONE</w:t>
      </w:r>
    </w:p>
    <w:p w:rsidR="00EC4259" w:rsidRPr="00EA7A18" w:rsidRDefault="00712373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17</w:t>
      </w:r>
      <w:r w:rsidR="003E1C75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:</w:t>
      </w: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30</w:t>
      </w:r>
      <w:r w:rsidRPr="003E0D10"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ab/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La </w:t>
      </w:r>
      <w:r w:rsidR="00357DCA"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geotermia 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al centro del sistema turistico-culturale dell’</w:t>
      </w:r>
      <w:r w:rsidR="00357DCA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a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lta val di Cecina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, Davide Bettini, 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Consorzio Turistico Valdicecina-Valdera</w:t>
      </w:r>
    </w:p>
    <w:p w:rsidR="00600102" w:rsidRDefault="00E84CFB" w:rsidP="002C1F28">
      <w:pPr>
        <w:spacing w:afterLines="20" w:line="187" w:lineRule="auto"/>
        <w:ind w:left="426" w:right="-57" w:hanging="426"/>
        <w:jc w:val="both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</w:pPr>
      <w:r w:rsidRPr="003E0D10">
        <w:rPr>
          <w:rFonts w:ascii="Segoe UI Semilight" w:hAnsi="Segoe UI Semilight" w:cs="Segoe UI Semilight"/>
          <w:color w:val="808080" w:themeColor="background1" w:themeShade="80"/>
          <w:spacing w:val="-2"/>
          <w:sz w:val="16"/>
          <w:szCs w:val="17"/>
        </w:rPr>
        <w:t>18:00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 w:rsidR="00600102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La rete E</w:t>
      </w:r>
      <w:r w:rsidR="002D0D60" w:rsidRPr="002D0D60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nterprise Europe Network </w:t>
      </w:r>
      <w:r w:rsidR="00600102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 xml:space="preserve">come volano per uno </w:t>
      </w:r>
      <w:r w:rsidRPr="00EA7A18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t>sviluppo a livello europeo</w:t>
      </w:r>
      <w:r w:rsidR="00600102" w:rsidRPr="00600102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e</w:t>
      </w:r>
      <w:r w:rsidR="00600102">
        <w:rPr>
          <w:rFonts w:ascii="Segoe UI Semilight" w:hAnsi="Segoe UI Semilight" w:cs="Segoe UI Semilight"/>
          <w:i/>
          <w:color w:val="404040" w:themeColor="text1" w:themeTint="BF"/>
          <w:spacing w:val="-2"/>
          <w:sz w:val="19"/>
          <w:szCs w:val="19"/>
        </w:rPr>
        <w:br/>
        <w:t>Conclusioni della giornata</w:t>
      </w:r>
      <w:r w:rsidR="003E0D10"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>, Marcello Traversi,</w:t>
      </w:r>
      <w:r w:rsidRPr="00EA7A18"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t xml:space="preserve"> Eurosportello</w:t>
      </w:r>
    </w:p>
    <w:p w:rsidR="00600102" w:rsidRPr="00600102" w:rsidRDefault="00600102" w:rsidP="00DD344D">
      <w:pPr>
        <w:spacing w:before="100" w:after="0" w:line="187" w:lineRule="auto"/>
        <w:ind w:left="425" w:right="-57" w:hanging="425"/>
        <w:rPr>
          <w:rFonts w:ascii="Segoe UI Semilight" w:hAnsi="Segoe UI Semilight" w:cs="Segoe UI Semilight"/>
          <w:color w:val="404040" w:themeColor="text1" w:themeTint="BF"/>
          <w:spacing w:val="-2"/>
          <w:sz w:val="19"/>
          <w:szCs w:val="19"/>
        </w:rPr>
        <w:sectPr w:rsidR="00600102" w:rsidRPr="00600102" w:rsidSect="00DD344D">
          <w:type w:val="continuous"/>
          <w:pgSz w:w="11906" w:h="16838" w:code="9"/>
          <w:pgMar w:top="1021" w:right="851" w:bottom="2552" w:left="851" w:header="454" w:footer="397" w:gutter="0"/>
          <w:cols w:num="2" w:space="227" w:equalWidth="0">
            <w:col w:w="2608" w:space="227"/>
            <w:col w:w="7369"/>
          </w:cols>
          <w:docGrid w:linePitch="360"/>
        </w:sectPr>
      </w:pPr>
      <w:r w:rsidRPr="00600102">
        <w:rPr>
          <w:rFonts w:ascii="Segoe UI Semilight" w:hAnsi="Segoe UI Semilight" w:cs="Segoe UI Semilight"/>
          <w:i/>
          <w:color w:val="808080" w:themeColor="background1" w:themeShade="80"/>
          <w:spacing w:val="-2"/>
          <w:sz w:val="16"/>
          <w:szCs w:val="17"/>
        </w:rPr>
        <w:t>18:30</w:t>
      </w:r>
      <w:r w:rsidRPr="003E0D10">
        <w:rPr>
          <w:rFonts w:ascii="Segoe UI Semilight" w:hAnsi="Segoe UI Semilight" w:cs="Segoe UI Semilight"/>
          <w:color w:val="404040" w:themeColor="text1" w:themeTint="BF"/>
          <w:spacing w:val="-2"/>
          <w:sz w:val="17"/>
          <w:szCs w:val="17"/>
        </w:rPr>
        <w:tab/>
      </w:r>
      <w:r>
        <w:rPr>
          <w:rFonts w:ascii="Segoe UI Semilight" w:hAnsi="Segoe UI Semilight" w:cs="Segoe UI Semilight"/>
          <w:i/>
          <w:color w:val="404040" w:themeColor="text1" w:themeTint="BF"/>
          <w:spacing w:val="-2"/>
          <w:sz w:val="17"/>
          <w:szCs w:val="17"/>
        </w:rPr>
        <w:t>CHIUSURA LAVORI</w:t>
      </w:r>
    </w:p>
    <w:p w:rsidR="00712373" w:rsidRPr="003D6D05" w:rsidRDefault="00712373" w:rsidP="00EA7A18">
      <w:pPr>
        <w:tabs>
          <w:tab w:val="right" w:pos="10204"/>
        </w:tabs>
        <w:spacing w:after="0" w:line="240" w:lineRule="auto"/>
        <w:rPr>
          <w:rFonts w:ascii="Microsoft Tai Le" w:hAnsi="Microsoft Tai Le" w:cs="Microsoft Tai Le"/>
        </w:rPr>
      </w:pPr>
    </w:p>
    <w:sectPr w:rsidR="00712373" w:rsidRPr="003D6D05" w:rsidSect="00DD344D">
      <w:type w:val="continuous"/>
      <w:pgSz w:w="11906" w:h="16838" w:code="9"/>
      <w:pgMar w:top="1021" w:right="851" w:bottom="2552" w:left="851" w:header="454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106" w:rsidRDefault="005D5106" w:rsidP="009669E1">
      <w:pPr>
        <w:spacing w:after="0" w:line="240" w:lineRule="auto"/>
      </w:pPr>
      <w:r>
        <w:separator/>
      </w:r>
    </w:p>
  </w:endnote>
  <w:endnote w:type="continuationSeparator" w:id="1">
    <w:p w:rsidR="005D5106" w:rsidRDefault="005D5106" w:rsidP="00966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 Nova Cond">
    <w:altName w:val="Arial Narrow"/>
    <w:charset w:val="00"/>
    <w:family w:val="swiss"/>
    <w:pitch w:val="variable"/>
    <w:sig w:usb0="80000287" w:usb1="00000002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emilight">
    <w:altName w:val="Arial"/>
    <w:charset w:val="00"/>
    <w:family w:val="swiss"/>
    <w:pitch w:val="variable"/>
    <w:sig w:usb0="00000000" w:usb1="C000E47F" w:usb2="00000009" w:usb3="00000000" w:csb0="000001FF" w:csb1="00000000"/>
  </w:font>
  <w:font w:name="Segoe UI Semibold">
    <w:altName w:val="Arial"/>
    <w:charset w:val="00"/>
    <w:family w:val="swiss"/>
    <w:pitch w:val="variable"/>
    <w:sig w:usb0="00000000" w:usb1="C000E47F" w:usb2="00000009" w:usb3="00000000" w:csb0="000001FF" w:csb1="00000000"/>
  </w:font>
  <w:font w:name="Microsoft Tai Le">
    <w:altName w:val="Times New Roman"/>
    <w:charset w:val="00"/>
    <w:family w:val="swiss"/>
    <w:pitch w:val="variable"/>
    <w:sig w:usb0="00000003" w:usb1="00000000" w:usb2="4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63" w:type="dxa"/>
      <w:jc w:val="center"/>
      <w:tblLayout w:type="fixed"/>
      <w:tblCellMar>
        <w:left w:w="24" w:type="dxa"/>
        <w:right w:w="28" w:type="dxa"/>
      </w:tblCellMar>
      <w:tblLook w:val="04A0"/>
    </w:tblPr>
    <w:tblGrid>
      <w:gridCol w:w="2127"/>
      <w:gridCol w:w="5811"/>
      <w:gridCol w:w="567"/>
      <w:gridCol w:w="1758"/>
    </w:tblGrid>
    <w:tr w:rsidR="00EA7A18" w:rsidRPr="00EA7A18" w:rsidTr="003E1C75">
      <w:trPr>
        <w:trHeight w:val="340"/>
        <w:jc w:val="center"/>
      </w:trPr>
      <w:tc>
        <w:tcPr>
          <w:tcW w:w="10263" w:type="dxa"/>
          <w:gridSpan w:val="4"/>
          <w:shd w:val="clear" w:color="auto" w:fill="auto"/>
          <w:tcMar>
            <w:left w:w="24" w:type="dxa"/>
          </w:tcMar>
          <w:vAlign w:val="center"/>
        </w:tcPr>
        <w:p w:rsidR="00EA7A18" w:rsidRPr="00DD344D" w:rsidRDefault="00EA7A18" w:rsidP="00EA7A18">
          <w:pPr>
            <w:tabs>
              <w:tab w:val="right" w:pos="10204"/>
            </w:tabs>
            <w:spacing w:after="0" w:line="240" w:lineRule="auto"/>
            <w:rPr>
              <w:rFonts w:ascii="Arial Nova Cond" w:hAnsi="Arial Nova Cond" w:cs="Segoe UI Semilight"/>
              <w:color w:val="019FC6"/>
              <w:sz w:val="20"/>
            </w:rPr>
          </w:pPr>
          <w:r w:rsidRPr="00DD344D">
            <w:rPr>
              <w:rFonts w:ascii="Arial Nova Cond" w:hAnsi="Arial Nova Cond" w:cs="Segoe UI Semilight"/>
              <w:color w:val="019FC6"/>
            </w:rPr>
            <w:t>La partecipazione è gratuita</w:t>
          </w:r>
          <w:r w:rsidRPr="00DD344D">
            <w:rPr>
              <w:rFonts w:ascii="Arial Nova Cond" w:hAnsi="Arial Nova Cond" w:cs="Segoe UI Semilight"/>
              <w:color w:val="019FC6"/>
              <w:sz w:val="20"/>
            </w:rPr>
            <w:t>.</w:t>
          </w:r>
        </w:p>
        <w:p w:rsidR="00EA7A18" w:rsidRPr="00EA7A18" w:rsidRDefault="00EA7A18" w:rsidP="00DD344D">
          <w:pPr>
            <w:tabs>
              <w:tab w:val="right" w:pos="10204"/>
            </w:tabs>
            <w:spacing w:before="40" w:after="0" w:line="240" w:lineRule="auto"/>
            <w:rPr>
              <w:rFonts w:ascii="Microsoft Tai Le" w:hAnsi="Microsoft Tai Le" w:cs="Microsoft Tai Le"/>
            </w:rPr>
          </w:pPr>
          <w:r w:rsidRPr="00DD344D">
            <w:rPr>
              <w:rFonts w:ascii="Arial Nova Cond" w:hAnsi="Arial Nova Cond" w:cs="Segoe UI Semilight"/>
              <w:color w:val="7F7F7F" w:themeColor="text1" w:themeTint="80"/>
              <w:sz w:val="20"/>
            </w:rPr>
            <w:t>L'attestato di partecipazione verrà concesso su richiesta.</w:t>
          </w:r>
          <w:r w:rsidRPr="00DD344D">
            <w:rPr>
              <w:rFonts w:ascii="Microsoft Tai Le" w:hAnsi="Microsoft Tai Le" w:cs="Microsoft Tai Le"/>
              <w:color w:val="7F7F7F" w:themeColor="text1" w:themeTint="80"/>
              <w:sz w:val="20"/>
            </w:rPr>
            <w:t xml:space="preserve">  </w:t>
          </w:r>
          <w:r w:rsidRPr="00DD344D">
            <w:rPr>
              <w:rFonts w:ascii="Microsoft Tai Le" w:hAnsi="Microsoft Tai Le" w:cs="Microsoft Tai Le"/>
              <w:color w:val="1B890B"/>
              <w:sz w:val="20"/>
            </w:rPr>
            <w:tab/>
          </w:r>
          <w:r w:rsidRPr="00DD344D">
            <w:rPr>
              <w:rFonts w:ascii="Arial Nova Cond" w:hAnsi="Arial Nova Cond" w:cs="Segoe UI Semilight"/>
              <w:color w:val="019FC6"/>
              <w:sz w:val="20"/>
            </w:rPr>
            <w:t>Per informazioni: egocreanet2016@gmail.com</w:t>
          </w:r>
          <w:r w:rsidRPr="00EA7A18">
            <w:rPr>
              <w:rFonts w:ascii="Microsoft Tai Le" w:hAnsi="Microsoft Tai Le" w:cs="Microsoft Tai Le"/>
            </w:rPr>
            <w:t xml:space="preserve"> </w:t>
          </w:r>
        </w:p>
        <w:p w:rsidR="00EA7A18" w:rsidRPr="00DD344D" w:rsidRDefault="00EA7A18" w:rsidP="00EA7A18">
          <w:pPr>
            <w:pStyle w:val="Pidipagina"/>
            <w:rPr>
              <w:rFonts w:ascii="Arial Narrow" w:hAnsi="Arial Narrow"/>
              <w:color w:val="808080"/>
              <w:sz w:val="16"/>
            </w:rPr>
          </w:pPr>
        </w:p>
      </w:tc>
    </w:tr>
    <w:tr w:rsidR="00B909A0" w:rsidTr="003E1C75">
      <w:trPr>
        <w:trHeight w:val="340"/>
        <w:jc w:val="center"/>
      </w:trPr>
      <w:tc>
        <w:tcPr>
          <w:tcW w:w="7938" w:type="dxa"/>
          <w:gridSpan w:val="2"/>
          <w:shd w:val="clear" w:color="auto" w:fill="auto"/>
          <w:tcMar>
            <w:left w:w="24" w:type="dxa"/>
          </w:tcMar>
          <w:vAlign w:val="center"/>
        </w:tcPr>
        <w:p w:rsidR="00B909A0" w:rsidRDefault="00B909A0" w:rsidP="0028651C">
          <w:pPr>
            <w:pStyle w:val="Pidipagina"/>
            <w:jc w:val="center"/>
            <w:rPr>
              <w:rFonts w:ascii="Arial Narrow" w:hAnsi="Arial Narrow"/>
              <w:color w:val="808080"/>
              <w:sz w:val="18"/>
            </w:rPr>
          </w:pPr>
          <w:r>
            <w:rPr>
              <w:rFonts w:ascii="Arial Narrow" w:hAnsi="Arial Narrow"/>
              <w:color w:val="808080"/>
              <w:sz w:val="18"/>
            </w:rPr>
            <w:t>IN COLLABORAZIONE CON</w:t>
          </w:r>
        </w:p>
      </w:tc>
      <w:tc>
        <w:tcPr>
          <w:tcW w:w="567" w:type="dxa"/>
          <w:vAlign w:val="center"/>
        </w:tcPr>
        <w:p w:rsidR="00B909A0" w:rsidRDefault="00B909A0" w:rsidP="0028651C">
          <w:pPr>
            <w:pStyle w:val="Pidipagina"/>
            <w:jc w:val="center"/>
            <w:rPr>
              <w:rFonts w:ascii="Arial Narrow" w:hAnsi="Arial Narrow"/>
              <w:color w:val="808080"/>
              <w:sz w:val="18"/>
            </w:rPr>
          </w:pPr>
        </w:p>
      </w:tc>
      <w:tc>
        <w:tcPr>
          <w:tcW w:w="1758" w:type="dxa"/>
          <w:shd w:val="clear" w:color="auto" w:fill="auto"/>
          <w:tcMar>
            <w:left w:w="28" w:type="dxa"/>
            <w:right w:w="28" w:type="dxa"/>
          </w:tcMar>
          <w:vAlign w:val="center"/>
        </w:tcPr>
        <w:p w:rsidR="00B909A0" w:rsidRDefault="00B909A0" w:rsidP="0028651C">
          <w:pPr>
            <w:pStyle w:val="Pidipagina"/>
            <w:jc w:val="center"/>
            <w:rPr>
              <w:rFonts w:ascii="Arial Narrow" w:hAnsi="Arial Narrow"/>
              <w:color w:val="808080"/>
              <w:sz w:val="18"/>
            </w:rPr>
          </w:pPr>
          <w:r>
            <w:rPr>
              <w:rFonts w:ascii="Arial Narrow" w:hAnsi="Arial Narrow"/>
              <w:color w:val="808080"/>
              <w:sz w:val="18"/>
            </w:rPr>
            <w:t>CON IL PATROCINIO DI</w:t>
          </w:r>
        </w:p>
      </w:tc>
    </w:tr>
    <w:tr w:rsidR="00B909A0" w:rsidTr="003E1C75">
      <w:trPr>
        <w:trHeight w:val="382"/>
        <w:jc w:val="center"/>
      </w:trPr>
      <w:tc>
        <w:tcPr>
          <w:tcW w:w="2127" w:type="dxa"/>
          <w:shd w:val="clear" w:color="auto" w:fill="auto"/>
          <w:tcMar>
            <w:left w:w="-2" w:type="dxa"/>
            <w:right w:w="0" w:type="dxa"/>
          </w:tcMar>
          <w:vAlign w:val="center"/>
        </w:tcPr>
        <w:p w:rsidR="00B909A0" w:rsidRDefault="00B909A0" w:rsidP="003D6D05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1152000" cy="183600"/>
                <wp:effectExtent l="0" t="0" r="0" b="6985"/>
                <wp:docPr id="123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r="2847" b="-491"/>
                        <a:stretch/>
                      </pic:blipFill>
                      <pic:spPr bwMode="auto">
                        <a:xfrm>
                          <a:off x="0" y="0"/>
                          <a:ext cx="1152000" cy="1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  <w:lang w:eastAsia="it-IT"/>
            </w:rPr>
            <w:drawing>
              <wp:inline distT="0" distB="0" distL="0" distR="0">
                <wp:extent cx="648000" cy="450000"/>
                <wp:effectExtent l="0" t="0" r="0" b="7620"/>
                <wp:docPr id="124" name="Picture" descr="http://www.osservatorioair.it/wp-content/uploads/2012/05/CE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" descr="http://www.osservatorioair.it/wp-content/uploads/2012/05/CE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45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it-IT"/>
            </w:rPr>
            <w:drawing>
              <wp:inline distT="0" distB="0" distL="0" distR="0">
                <wp:extent cx="626400" cy="450000"/>
                <wp:effectExtent l="0" t="0" r="2540" b="7620"/>
                <wp:docPr id="125" name="Picture" descr="logo_IT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" descr="logo_IT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14282" t="13112" r="19030" b="168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400" cy="45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shd w:val="clear" w:color="auto" w:fill="auto"/>
          <w:tcMar>
            <w:left w:w="-2" w:type="dxa"/>
            <w:right w:w="0" w:type="dxa"/>
          </w:tcMar>
          <w:vAlign w:val="center"/>
        </w:tcPr>
        <w:p w:rsidR="00B909A0" w:rsidRDefault="003854EE" w:rsidP="009D2A08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>
                <wp:extent cx="720000" cy="432000"/>
                <wp:effectExtent l="0" t="0" r="4445" b="635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egp.JP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3229" t="4539" r="6457"/>
                        <a:stretch/>
                      </pic:blipFill>
                      <pic:spPr bwMode="auto">
                        <a:xfrm>
                          <a:off x="0" y="0"/>
                          <a:ext cx="720000" cy="43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8A4F9F">
            <w:rPr>
              <w:noProof/>
              <w:lang w:eastAsia="it-IT"/>
            </w:rPr>
            <w:t xml:space="preserve"> </w:t>
          </w:r>
          <w:r w:rsidR="00B909A0">
            <w:rPr>
              <w:noProof/>
              <w:lang w:eastAsia="it-IT"/>
            </w:rPr>
            <w:drawing>
              <wp:inline distT="0" distB="0" distL="0" distR="0">
                <wp:extent cx="586800" cy="504000"/>
                <wp:effectExtent l="0" t="0" r="3810" b="0"/>
                <wp:docPr id="127" name="Immagine 127" descr="http://www.studioperillo.eu/ingegneria/wp-content/uploads/2014/02/logo-CNR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tudioperillo.eu/ingegneria/wp-content/uploads/2014/02/logo-CNR00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27225" t="19219" r="27397" b="20365"/>
                        <a:stretch/>
                      </pic:blipFill>
                      <pic:spPr bwMode="auto">
                        <a:xfrm>
                          <a:off x="0" y="0"/>
                          <a:ext cx="586800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12701">
            <w:rPr>
              <w:noProof/>
              <w:lang w:eastAsia="it-IT"/>
            </w:rPr>
            <w:t xml:space="preserve"> </w:t>
          </w:r>
          <w:r w:rsidR="00B909A0" w:rsidRPr="00FA3553">
            <w:rPr>
              <w:noProof/>
              <w:lang w:eastAsia="it-IT"/>
            </w:rPr>
            <w:drawing>
              <wp:inline distT="0" distB="0" distL="0" distR="0">
                <wp:extent cx="514800" cy="504000"/>
                <wp:effectExtent l="0" t="0" r="0" b="0"/>
                <wp:docPr id="128" name="Immagin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800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12701">
            <w:rPr>
              <w:noProof/>
              <w:lang w:eastAsia="it-IT"/>
            </w:rPr>
            <w:t xml:space="preserve">  </w:t>
          </w:r>
          <w:r w:rsidR="008E73C5">
            <w:rPr>
              <w:noProof/>
              <w:lang w:eastAsia="it-IT"/>
            </w:rPr>
            <w:drawing>
              <wp:inline distT="0" distB="0" distL="0" distR="0">
                <wp:extent cx="507600" cy="518400"/>
                <wp:effectExtent l="0" t="0" r="6985" b="0"/>
                <wp:docPr id="1" name="Immagine 1" descr="http://www.crm.sns.it/media/event/293/unipi_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m.sns.it/media/event/293/unipi_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7600" cy="51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12701">
            <w:rPr>
              <w:noProof/>
              <w:lang w:eastAsia="it-IT"/>
            </w:rPr>
            <w:t xml:space="preserve">  </w:t>
          </w:r>
          <w:r w:rsidR="00B909A0">
            <w:rPr>
              <w:noProof/>
              <w:lang w:eastAsia="it-IT"/>
            </w:rPr>
            <w:drawing>
              <wp:inline distT="0" distB="0" distL="0" distR="0">
                <wp:extent cx="540000" cy="504000"/>
                <wp:effectExtent l="0" t="0" r="0" b="0"/>
                <wp:docPr id="129" name="Immagine 129" descr="http://aws.imagelinenetwork.com/agronotizie/materiali/ArticoliImg/accademia-georgofili-logo-colo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aws.imagelinenetwork.com/agronotizie/materiali/ArticoliImg/accademia-georgofili-logo-colori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14390" t="9524" r="11952" b="11205"/>
                        <a:stretch/>
                      </pic:blipFill>
                      <pic:spPr bwMode="auto">
                        <a:xfrm>
                          <a:off x="0" y="0"/>
                          <a:ext cx="540000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12701">
            <w:rPr>
              <w:noProof/>
              <w:lang w:eastAsia="it-IT"/>
            </w:rPr>
            <w:t xml:space="preserve">  </w:t>
          </w:r>
          <w:r w:rsidR="00912701">
            <w:rPr>
              <w:noProof/>
              <w:lang w:eastAsia="it-IT"/>
            </w:rPr>
            <w:drawing>
              <wp:inline distT="0" distB="0" distL="0" distR="0">
                <wp:extent cx="428400" cy="507600"/>
                <wp:effectExtent l="0" t="0" r="0" b="698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ANCI T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400" cy="50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 w:rsidR="00B909A0" w:rsidRDefault="00B909A0" w:rsidP="0028651C">
          <w:pPr>
            <w:pStyle w:val="Pidipagina"/>
            <w:jc w:val="center"/>
            <w:rPr>
              <w:noProof/>
              <w:lang w:eastAsia="it-IT"/>
            </w:rPr>
          </w:pPr>
        </w:p>
      </w:tc>
      <w:tc>
        <w:tcPr>
          <w:tcW w:w="1758" w:type="dxa"/>
          <w:shd w:val="clear" w:color="auto" w:fill="auto"/>
          <w:tcMar>
            <w:left w:w="102" w:type="dxa"/>
            <w:right w:w="108" w:type="dxa"/>
          </w:tcMar>
          <w:vAlign w:val="center"/>
        </w:tcPr>
        <w:p w:rsidR="00B909A0" w:rsidRDefault="00B909A0" w:rsidP="0028651C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567055" cy="846455"/>
                <wp:effectExtent l="0" t="0" r="0" b="0"/>
                <wp:docPr id="130" name="Picture" descr="march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" descr="march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055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6D05" w:rsidRPr="009D2A08" w:rsidRDefault="003D6D05">
    <w:pPr>
      <w:pStyle w:val="Pidipagina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106" w:rsidRDefault="005D5106" w:rsidP="009669E1">
      <w:pPr>
        <w:spacing w:after="0" w:line="240" w:lineRule="auto"/>
      </w:pPr>
      <w:r>
        <w:separator/>
      </w:r>
    </w:p>
  </w:footnote>
  <w:footnote w:type="continuationSeparator" w:id="1">
    <w:p w:rsidR="005D5106" w:rsidRDefault="005D5106" w:rsidP="00966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725EE"/>
    <w:multiLevelType w:val="hybridMultilevel"/>
    <w:tmpl w:val="BE267332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71753E8"/>
    <w:multiLevelType w:val="hybridMultilevel"/>
    <w:tmpl w:val="4820870A"/>
    <w:lvl w:ilvl="0" w:tplc="0F86D58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defaultTabStop w:val="708"/>
  <w:autoHyphenation/>
  <w:hyphenationZone w:val="283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669E1"/>
    <w:rsid w:val="000066FE"/>
    <w:rsid w:val="000218B0"/>
    <w:rsid w:val="000242C0"/>
    <w:rsid w:val="00027EFC"/>
    <w:rsid w:val="00036B3D"/>
    <w:rsid w:val="000370AC"/>
    <w:rsid w:val="000815DC"/>
    <w:rsid w:val="000D6521"/>
    <w:rsid w:val="000E09CB"/>
    <w:rsid w:val="000F2CC2"/>
    <w:rsid w:val="0010396C"/>
    <w:rsid w:val="001042BE"/>
    <w:rsid w:val="00136190"/>
    <w:rsid w:val="00140E3C"/>
    <w:rsid w:val="00154D0B"/>
    <w:rsid w:val="00164BE0"/>
    <w:rsid w:val="001A31D9"/>
    <w:rsid w:val="001A6750"/>
    <w:rsid w:val="001B460D"/>
    <w:rsid w:val="001C0703"/>
    <w:rsid w:val="001C6426"/>
    <w:rsid w:val="001C71FB"/>
    <w:rsid w:val="001D51E6"/>
    <w:rsid w:val="001E1969"/>
    <w:rsid w:val="001F5888"/>
    <w:rsid w:val="00222701"/>
    <w:rsid w:val="0022711E"/>
    <w:rsid w:val="00246279"/>
    <w:rsid w:val="00255D08"/>
    <w:rsid w:val="00263EF9"/>
    <w:rsid w:val="0028651C"/>
    <w:rsid w:val="00291DCC"/>
    <w:rsid w:val="002C1F28"/>
    <w:rsid w:val="002C3772"/>
    <w:rsid w:val="002C5D6B"/>
    <w:rsid w:val="002D0D60"/>
    <w:rsid w:val="002D0E37"/>
    <w:rsid w:val="003043AB"/>
    <w:rsid w:val="0032413E"/>
    <w:rsid w:val="00333139"/>
    <w:rsid w:val="00357DCA"/>
    <w:rsid w:val="0036428B"/>
    <w:rsid w:val="003845E8"/>
    <w:rsid w:val="003854EE"/>
    <w:rsid w:val="003D6D05"/>
    <w:rsid w:val="003E0D10"/>
    <w:rsid w:val="003E1C75"/>
    <w:rsid w:val="003E40AB"/>
    <w:rsid w:val="003F0F58"/>
    <w:rsid w:val="003F49B3"/>
    <w:rsid w:val="003F60FD"/>
    <w:rsid w:val="00435F3C"/>
    <w:rsid w:val="004430D8"/>
    <w:rsid w:val="00460EFA"/>
    <w:rsid w:val="00461806"/>
    <w:rsid w:val="00464724"/>
    <w:rsid w:val="00476510"/>
    <w:rsid w:val="004D3B09"/>
    <w:rsid w:val="004D4F73"/>
    <w:rsid w:val="004E31C2"/>
    <w:rsid w:val="00503BD1"/>
    <w:rsid w:val="00520D2E"/>
    <w:rsid w:val="0055552D"/>
    <w:rsid w:val="00557148"/>
    <w:rsid w:val="0056538A"/>
    <w:rsid w:val="00567A37"/>
    <w:rsid w:val="005744A7"/>
    <w:rsid w:val="005965B9"/>
    <w:rsid w:val="005A02F0"/>
    <w:rsid w:val="005B3331"/>
    <w:rsid w:val="005C181E"/>
    <w:rsid w:val="005D0EF2"/>
    <w:rsid w:val="005D5106"/>
    <w:rsid w:val="00600102"/>
    <w:rsid w:val="00616436"/>
    <w:rsid w:val="006240F0"/>
    <w:rsid w:val="00630B11"/>
    <w:rsid w:val="00636ADD"/>
    <w:rsid w:val="00641117"/>
    <w:rsid w:val="00644C4D"/>
    <w:rsid w:val="006858FC"/>
    <w:rsid w:val="006A3EA2"/>
    <w:rsid w:val="006A66B0"/>
    <w:rsid w:val="006C0116"/>
    <w:rsid w:val="0070614A"/>
    <w:rsid w:val="00712373"/>
    <w:rsid w:val="007226D7"/>
    <w:rsid w:val="007469B5"/>
    <w:rsid w:val="00750956"/>
    <w:rsid w:val="00763C9A"/>
    <w:rsid w:val="007A37C5"/>
    <w:rsid w:val="007A4ECF"/>
    <w:rsid w:val="007C2323"/>
    <w:rsid w:val="007C583F"/>
    <w:rsid w:val="007E04D6"/>
    <w:rsid w:val="007E0B7C"/>
    <w:rsid w:val="007E54FC"/>
    <w:rsid w:val="00811F79"/>
    <w:rsid w:val="00817A06"/>
    <w:rsid w:val="0082198F"/>
    <w:rsid w:val="00846351"/>
    <w:rsid w:val="00871601"/>
    <w:rsid w:val="008751EF"/>
    <w:rsid w:val="00876BF4"/>
    <w:rsid w:val="00880A7C"/>
    <w:rsid w:val="008A4F9F"/>
    <w:rsid w:val="008B4048"/>
    <w:rsid w:val="008E73C5"/>
    <w:rsid w:val="00912701"/>
    <w:rsid w:val="00917DF9"/>
    <w:rsid w:val="009402A6"/>
    <w:rsid w:val="00943511"/>
    <w:rsid w:val="00944258"/>
    <w:rsid w:val="00950501"/>
    <w:rsid w:val="00960BE5"/>
    <w:rsid w:val="009669E1"/>
    <w:rsid w:val="009B41F1"/>
    <w:rsid w:val="009B4ACC"/>
    <w:rsid w:val="009D2A08"/>
    <w:rsid w:val="009D36EF"/>
    <w:rsid w:val="00A35FC8"/>
    <w:rsid w:val="00A56538"/>
    <w:rsid w:val="00A91729"/>
    <w:rsid w:val="00AB4196"/>
    <w:rsid w:val="00AB4D54"/>
    <w:rsid w:val="00AB4E17"/>
    <w:rsid w:val="00AD0710"/>
    <w:rsid w:val="00AD51BC"/>
    <w:rsid w:val="00AF17A6"/>
    <w:rsid w:val="00B11D3C"/>
    <w:rsid w:val="00B228DA"/>
    <w:rsid w:val="00B241CA"/>
    <w:rsid w:val="00B50F27"/>
    <w:rsid w:val="00B83ACC"/>
    <w:rsid w:val="00B909A0"/>
    <w:rsid w:val="00BA1823"/>
    <w:rsid w:val="00BD2B2F"/>
    <w:rsid w:val="00BF0D95"/>
    <w:rsid w:val="00BF1DF6"/>
    <w:rsid w:val="00C11AFC"/>
    <w:rsid w:val="00C17A2E"/>
    <w:rsid w:val="00C565CF"/>
    <w:rsid w:val="00C6192A"/>
    <w:rsid w:val="00C74431"/>
    <w:rsid w:val="00C942E2"/>
    <w:rsid w:val="00CB26AE"/>
    <w:rsid w:val="00CB3A4B"/>
    <w:rsid w:val="00CC2B6E"/>
    <w:rsid w:val="00CD57F9"/>
    <w:rsid w:val="00CE0020"/>
    <w:rsid w:val="00CF62F2"/>
    <w:rsid w:val="00D06FBD"/>
    <w:rsid w:val="00D11C65"/>
    <w:rsid w:val="00D70ED4"/>
    <w:rsid w:val="00D86460"/>
    <w:rsid w:val="00D86DD2"/>
    <w:rsid w:val="00DD344D"/>
    <w:rsid w:val="00DD64E4"/>
    <w:rsid w:val="00DE185E"/>
    <w:rsid w:val="00DE5FA7"/>
    <w:rsid w:val="00DF0738"/>
    <w:rsid w:val="00E048CD"/>
    <w:rsid w:val="00E05439"/>
    <w:rsid w:val="00E30D3D"/>
    <w:rsid w:val="00E359CF"/>
    <w:rsid w:val="00E451F3"/>
    <w:rsid w:val="00E523C9"/>
    <w:rsid w:val="00E83D87"/>
    <w:rsid w:val="00E84CFB"/>
    <w:rsid w:val="00E86743"/>
    <w:rsid w:val="00E90A26"/>
    <w:rsid w:val="00EA4103"/>
    <w:rsid w:val="00EA6C05"/>
    <w:rsid w:val="00EA7A18"/>
    <w:rsid w:val="00EB12B2"/>
    <w:rsid w:val="00EB4D0E"/>
    <w:rsid w:val="00EB7106"/>
    <w:rsid w:val="00EC4259"/>
    <w:rsid w:val="00EC5631"/>
    <w:rsid w:val="00F06DC2"/>
    <w:rsid w:val="00F14974"/>
    <w:rsid w:val="00F23A15"/>
    <w:rsid w:val="00F371FC"/>
    <w:rsid w:val="00F56753"/>
    <w:rsid w:val="00F81778"/>
    <w:rsid w:val="00FA1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5FA7"/>
  </w:style>
  <w:style w:type="paragraph" w:styleId="Titolo1">
    <w:name w:val="heading 1"/>
    <w:basedOn w:val="Normale"/>
    <w:next w:val="Normale"/>
    <w:link w:val="Titolo1Carattere"/>
    <w:uiPriority w:val="9"/>
    <w:qFormat/>
    <w:rsid w:val="004E31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69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69E1"/>
  </w:style>
  <w:style w:type="paragraph" w:styleId="Pidipagina">
    <w:name w:val="footer"/>
    <w:basedOn w:val="Normale"/>
    <w:link w:val="PidipaginaCarattere"/>
    <w:uiPriority w:val="99"/>
    <w:unhideWhenUsed/>
    <w:rsid w:val="009669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69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4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4048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6538A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E40A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4E31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4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350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5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59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67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0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9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81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935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7664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39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632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6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7244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928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953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11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105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29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55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965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705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419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7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1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80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4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92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275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8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6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95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53335-9C55-4E19-B59F-DE54E299F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Traversi</dc:creator>
  <cp:lastModifiedBy>Paolo</cp:lastModifiedBy>
  <cp:revision>2</cp:revision>
  <cp:lastPrinted>2016-03-16T07:37:00Z</cp:lastPrinted>
  <dcterms:created xsi:type="dcterms:W3CDTF">2016-03-21T10:33:00Z</dcterms:created>
  <dcterms:modified xsi:type="dcterms:W3CDTF">2016-03-21T10:33:00Z</dcterms:modified>
</cp:coreProperties>
</file>